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A" w:rsidRPr="0023442D" w:rsidRDefault="00514668" w:rsidP="00BB1BCA">
      <w:pPr>
        <w:ind w:left="7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Bulletin 5</w:t>
      </w:r>
      <w:r w:rsidR="00BB1BCA">
        <w:rPr>
          <w:b/>
          <w:i/>
          <w:sz w:val="28"/>
          <w:szCs w:val="28"/>
        </w:rPr>
        <w:t xml:space="preserve"> Motions</w:t>
      </w:r>
    </w:p>
    <w:p w:rsidR="00BB1BCA" w:rsidRDefault="00514668" w:rsidP="00BB1BCA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18</w:t>
      </w:r>
      <w:r w:rsidR="00BB1BCA">
        <w:rPr>
          <w:b/>
          <w:i/>
          <w:sz w:val="28"/>
          <w:szCs w:val="28"/>
        </w:rPr>
        <w:t>, 2013</w:t>
      </w:r>
      <w:r w:rsidR="00BB1BCA" w:rsidRPr="00DB54DA">
        <w:rPr>
          <w:b/>
          <w:i/>
          <w:sz w:val="28"/>
          <w:szCs w:val="28"/>
        </w:rPr>
        <w:t>:</w:t>
      </w:r>
    </w:p>
    <w:p w:rsidR="00BB1BCA" w:rsidRDefault="00BB1BCA" w:rsidP="00BB1BCA">
      <w:pPr>
        <w:autoSpaceDE w:val="0"/>
        <w:autoSpaceDN w:val="0"/>
        <w:ind w:left="360"/>
        <w:contextualSpacing/>
        <w:rPr>
          <w:b/>
          <w:bCs/>
          <w:i/>
          <w:iCs/>
          <w:sz w:val="24"/>
          <w:szCs w:val="24"/>
        </w:rPr>
      </w:pPr>
    </w:p>
    <w:p w:rsidR="00BB1BCA" w:rsidRDefault="00BB1BCA" w:rsidP="00BB1BCA">
      <w:pPr>
        <w:autoSpaceDE w:val="0"/>
        <w:autoSpaceDN w:val="0"/>
        <w:ind w:left="360"/>
        <w:contextualSpacing/>
        <w:rPr>
          <w:b/>
          <w:bCs/>
          <w:i/>
          <w:iCs/>
          <w:sz w:val="24"/>
          <w:szCs w:val="24"/>
        </w:rPr>
      </w:pP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 w:rsidRPr="00B3404F">
        <w:rPr>
          <w:b/>
          <w:i/>
          <w:sz w:val="24"/>
          <w:szCs w:val="24"/>
          <w:lang w:eastAsia="x-none"/>
        </w:rPr>
        <w:t>Motion#12/13:43</w:t>
      </w:r>
      <w:r>
        <w:rPr>
          <w:sz w:val="24"/>
          <w:szCs w:val="24"/>
          <w:lang w:eastAsia="x-none"/>
        </w:rPr>
        <w:t xml:space="preserve">: The Faculty Senate approves all Global Learning proposals from Curriculum Bulletin 5. 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44</w:t>
      </w:r>
      <w:r>
        <w:rPr>
          <w:sz w:val="24"/>
          <w:szCs w:val="24"/>
          <w:lang w:eastAsia="x-none"/>
        </w:rPr>
        <w:t>: The Faculty Senate tables the following proposal until the next meeting: The Faculty Senate approves the New Undergraduate Minor in Communications Ethics &amp; Legal Professions.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45</w:t>
      </w:r>
      <w:r>
        <w:rPr>
          <w:sz w:val="24"/>
          <w:szCs w:val="24"/>
          <w:lang w:eastAsia="x-none"/>
        </w:rPr>
        <w:t>: The Faculty Senate tables the following proposal until the next meeting: The Faculty Senate approves the New Undergraduate Minor in Political Communication.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46</w:t>
      </w:r>
      <w:r>
        <w:rPr>
          <w:sz w:val="24"/>
          <w:szCs w:val="24"/>
          <w:lang w:eastAsia="x-none"/>
        </w:rPr>
        <w:t>: The Faculty Senate approves the New Undergraduate Minor in Accounting.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47</w:t>
      </w:r>
      <w:r>
        <w:rPr>
          <w:sz w:val="24"/>
          <w:szCs w:val="24"/>
          <w:lang w:eastAsia="x-none"/>
        </w:rPr>
        <w:t>: The Faculty Senate approves the New Undergraduate Minor in Professional Sales.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48</w:t>
      </w:r>
      <w:r>
        <w:rPr>
          <w:sz w:val="24"/>
          <w:szCs w:val="24"/>
          <w:lang w:eastAsia="x-none"/>
        </w:rPr>
        <w:t>: The Faculty Senate approves the New Undergraduate Minor in Social Media and E-Marketing Analytics.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49</w:t>
      </w:r>
      <w:r>
        <w:rPr>
          <w:sz w:val="24"/>
          <w:szCs w:val="24"/>
          <w:lang w:eastAsia="x-none"/>
        </w:rPr>
        <w:t>: The Faculty Senate approves the New Undergraduate Track in B.A. in Liberal Studies.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50</w:t>
      </w:r>
      <w:r>
        <w:rPr>
          <w:sz w:val="24"/>
          <w:szCs w:val="24"/>
          <w:lang w:eastAsia="x-none"/>
        </w:rPr>
        <w:t>: The Faculty Senate approves the New Undergraduate Degree: Bachelor of Arts in Interdisciplinary Studies.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51</w:t>
      </w:r>
      <w:r>
        <w:rPr>
          <w:sz w:val="24"/>
          <w:szCs w:val="24"/>
          <w:lang w:eastAsia="x-none"/>
        </w:rPr>
        <w:t>: The Faculty Senate approves the new Graduate Degree: Ph.D. in Linguistics.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52</w:t>
      </w:r>
      <w:r>
        <w:rPr>
          <w:sz w:val="24"/>
          <w:szCs w:val="24"/>
          <w:lang w:eastAsia="x-none"/>
        </w:rPr>
        <w:t>: The Faculty Senate approves the proposals to change the admission standards for the MS in Mass Communication: Global Strategic Communications program.</w:t>
      </w:r>
    </w:p>
    <w:p w:rsidR="00514668" w:rsidRDefault="00514668" w:rsidP="00514668">
      <w:pPr>
        <w:spacing w:before="120"/>
        <w:ind w:left="360"/>
        <w:rPr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Motion#12/13</w:t>
      </w:r>
      <w:r w:rsidRPr="00B3404F">
        <w:rPr>
          <w:sz w:val="24"/>
          <w:szCs w:val="24"/>
          <w:lang w:eastAsia="x-none"/>
        </w:rPr>
        <w:t>:</w:t>
      </w:r>
      <w:r>
        <w:rPr>
          <w:b/>
          <w:i/>
          <w:sz w:val="24"/>
          <w:szCs w:val="24"/>
          <w:lang w:eastAsia="x-none"/>
        </w:rPr>
        <w:t>53</w:t>
      </w:r>
      <w:r>
        <w:rPr>
          <w:sz w:val="24"/>
          <w:szCs w:val="24"/>
          <w:lang w:eastAsia="x-none"/>
        </w:rPr>
        <w:t xml:space="preserve">: The Faculty Senate approves Curriculum Bulletin 5 with the exception of the tabled items. </w:t>
      </w:r>
    </w:p>
    <w:p w:rsidR="00B555EB" w:rsidRDefault="00ED26C9"/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5D"/>
    <w:multiLevelType w:val="hybridMultilevel"/>
    <w:tmpl w:val="1EC868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D386856"/>
    <w:multiLevelType w:val="hybridMultilevel"/>
    <w:tmpl w:val="E2FC60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6261F6E"/>
    <w:multiLevelType w:val="hybridMultilevel"/>
    <w:tmpl w:val="00A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5E7D"/>
    <w:multiLevelType w:val="hybridMultilevel"/>
    <w:tmpl w:val="5A7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4619"/>
    <w:multiLevelType w:val="hybridMultilevel"/>
    <w:tmpl w:val="F6524E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ABA209C"/>
    <w:multiLevelType w:val="hybridMultilevel"/>
    <w:tmpl w:val="5F34C1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6A0004B"/>
    <w:multiLevelType w:val="hybridMultilevel"/>
    <w:tmpl w:val="F75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37126"/>
    <w:multiLevelType w:val="hybridMultilevel"/>
    <w:tmpl w:val="0910EB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A"/>
    <w:rsid w:val="00362D21"/>
    <w:rsid w:val="00514668"/>
    <w:rsid w:val="00713AAE"/>
    <w:rsid w:val="008D4766"/>
    <w:rsid w:val="00BB1BCA"/>
    <w:rsid w:val="00E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1B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BC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B1BCA"/>
    <w:pPr>
      <w:ind w:left="720"/>
      <w:contextualSpacing/>
    </w:pPr>
  </w:style>
  <w:style w:type="character" w:styleId="Hyperlink">
    <w:name w:val="Hyperlink"/>
    <w:rsid w:val="00362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1B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BC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B1BCA"/>
    <w:pPr>
      <w:ind w:left="720"/>
      <w:contextualSpacing/>
    </w:pPr>
  </w:style>
  <w:style w:type="character" w:styleId="Hyperlink">
    <w:name w:val="Hyperlink"/>
    <w:rsid w:val="00362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Aviles</dc:creator>
  <cp:lastModifiedBy>Juneisy Hawkins</cp:lastModifiedBy>
  <cp:revision>2</cp:revision>
  <dcterms:created xsi:type="dcterms:W3CDTF">2013-04-25T19:02:00Z</dcterms:created>
  <dcterms:modified xsi:type="dcterms:W3CDTF">2013-04-25T19:02:00Z</dcterms:modified>
</cp:coreProperties>
</file>